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E4" w:rsidRPr="00FE084B" w:rsidRDefault="004840E4" w:rsidP="0078705E">
      <w:pPr>
        <w:rPr>
          <w:rFonts w:ascii="Arial" w:hAnsi="Arial" w:cs="Arial"/>
          <w:b/>
          <w:bCs/>
          <w:sz w:val="40"/>
          <w:szCs w:val="40"/>
        </w:rPr>
      </w:pPr>
    </w:p>
    <w:p w:rsidR="00113ECD" w:rsidRPr="00FE084B" w:rsidRDefault="00113ECD" w:rsidP="008568D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E084B">
        <w:rPr>
          <w:rFonts w:ascii="Arial" w:hAnsi="Arial" w:cs="Arial"/>
          <w:b/>
          <w:bCs/>
          <w:sz w:val="40"/>
          <w:szCs w:val="40"/>
        </w:rPr>
        <w:t xml:space="preserve">SENDIAGS </w:t>
      </w:r>
      <w:r w:rsidR="0013295B" w:rsidRPr="00FE084B">
        <w:rPr>
          <w:rFonts w:ascii="Arial" w:hAnsi="Arial" w:cs="Arial"/>
          <w:b/>
          <w:bCs/>
          <w:sz w:val="40"/>
          <w:szCs w:val="40"/>
        </w:rPr>
        <w:t>Reduced Service</w:t>
      </w:r>
      <w:r w:rsidRPr="00FE084B">
        <w:rPr>
          <w:rFonts w:ascii="Arial" w:hAnsi="Arial" w:cs="Arial"/>
          <w:b/>
          <w:bCs/>
          <w:sz w:val="40"/>
          <w:szCs w:val="40"/>
        </w:rPr>
        <w:t xml:space="preserve"> Message</w:t>
      </w:r>
    </w:p>
    <w:p w:rsidR="00113ECD" w:rsidRPr="004840E4" w:rsidRDefault="00113ECD" w:rsidP="00113ECD">
      <w:pPr>
        <w:jc w:val="center"/>
        <w:rPr>
          <w:rFonts w:ascii="Arial" w:hAnsi="Arial" w:cs="Arial"/>
          <w:bCs/>
          <w:sz w:val="32"/>
          <w:szCs w:val="32"/>
        </w:rPr>
      </w:pPr>
      <w:r w:rsidRPr="004840E4">
        <w:rPr>
          <w:rFonts w:ascii="Arial" w:hAnsi="Arial" w:cs="Arial"/>
          <w:bCs/>
          <w:sz w:val="32"/>
          <w:szCs w:val="32"/>
        </w:rPr>
        <w:t>Hackney SEND Information, Advice and Guidance Service</w:t>
      </w:r>
      <w:r w:rsidR="00A52ACC" w:rsidRPr="004840E4">
        <w:rPr>
          <w:rFonts w:ascii="Arial" w:hAnsi="Arial" w:cs="Arial"/>
          <w:bCs/>
          <w:sz w:val="32"/>
          <w:szCs w:val="32"/>
        </w:rPr>
        <w:t xml:space="preserve"> will</w:t>
      </w:r>
      <w:r w:rsidRPr="004840E4">
        <w:rPr>
          <w:rFonts w:ascii="Arial" w:hAnsi="Arial" w:cs="Arial"/>
          <w:bCs/>
          <w:sz w:val="32"/>
          <w:szCs w:val="32"/>
        </w:rPr>
        <w:t xml:space="preserve"> </w:t>
      </w:r>
      <w:r w:rsidR="00A52ACC" w:rsidRPr="004840E4">
        <w:rPr>
          <w:rFonts w:ascii="Arial" w:hAnsi="Arial" w:cs="Arial"/>
          <w:bCs/>
          <w:sz w:val="32"/>
          <w:szCs w:val="32"/>
        </w:rPr>
        <w:t>operate</w:t>
      </w:r>
      <w:r w:rsidR="000E1E5D" w:rsidRPr="004840E4">
        <w:rPr>
          <w:rFonts w:ascii="Arial" w:hAnsi="Arial" w:cs="Arial"/>
          <w:bCs/>
          <w:sz w:val="32"/>
          <w:szCs w:val="32"/>
        </w:rPr>
        <w:t xml:space="preserve"> a reduced service from</w:t>
      </w:r>
      <w:r w:rsidRPr="004840E4">
        <w:rPr>
          <w:rFonts w:ascii="Arial" w:hAnsi="Arial" w:cs="Arial"/>
          <w:bCs/>
          <w:sz w:val="32"/>
          <w:szCs w:val="32"/>
        </w:rPr>
        <w:t xml:space="preserve"> </w:t>
      </w:r>
    </w:p>
    <w:p w:rsidR="00113ECD" w:rsidRPr="004840E4" w:rsidRDefault="001F3DB7" w:rsidP="00113ECD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</w:pP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>Mon</w:t>
      </w:r>
      <w:r w:rsidR="002F53E6" w:rsidRPr="004840E4"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 xml:space="preserve">day 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>14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  <w:vertAlign w:val="superscript"/>
        </w:rPr>
        <w:t>th</w:t>
      </w:r>
      <w:r w:rsidR="005411FA">
        <w:rPr>
          <w:rFonts w:ascii="Arial" w:hAnsi="Arial" w:cs="Arial"/>
          <w:b/>
          <w:bCs/>
          <w:color w:val="76923C" w:themeColor="accent3" w:themeShade="BF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>February 2022 until Friday 18</w:t>
      </w:r>
      <w:r w:rsidR="002F53E6" w:rsidRPr="004840E4">
        <w:rPr>
          <w:rFonts w:ascii="Arial" w:hAnsi="Arial" w:cs="Arial"/>
          <w:b/>
          <w:bCs/>
          <w:color w:val="76923C" w:themeColor="accent3" w:themeShade="BF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 xml:space="preserve"> February 2022</w:t>
      </w:r>
      <w:r w:rsidR="002F53E6" w:rsidRPr="004840E4"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 xml:space="preserve"> </w:t>
      </w:r>
    </w:p>
    <w:p w:rsidR="002F53E6" w:rsidRDefault="00820279" w:rsidP="00113ECD">
      <w:pPr>
        <w:jc w:val="center"/>
        <w:rPr>
          <w:rFonts w:ascii="Arial" w:hAnsi="Arial" w:cs="Arial"/>
          <w:bCs/>
          <w:color w:val="00B050"/>
          <w:sz w:val="32"/>
          <w:szCs w:val="32"/>
        </w:rPr>
      </w:pPr>
      <w:r w:rsidRPr="004840E4">
        <w:rPr>
          <w:rFonts w:ascii="Arial" w:hAnsi="Arial" w:cs="Arial"/>
          <w:bCs/>
          <w:color w:val="00B050"/>
          <w:sz w:val="32"/>
          <w:szCs w:val="32"/>
        </w:rPr>
        <w:t xml:space="preserve">During </w:t>
      </w:r>
      <w:r w:rsidR="001F3DB7">
        <w:rPr>
          <w:rFonts w:ascii="Arial" w:hAnsi="Arial" w:cs="Arial"/>
          <w:bCs/>
          <w:color w:val="00B050"/>
          <w:sz w:val="32"/>
          <w:szCs w:val="32"/>
        </w:rPr>
        <w:t>the half</w:t>
      </w:r>
      <w:r w:rsidRPr="004840E4">
        <w:rPr>
          <w:rFonts w:ascii="Arial" w:hAnsi="Arial" w:cs="Arial"/>
          <w:bCs/>
          <w:color w:val="00B050"/>
          <w:sz w:val="32"/>
          <w:szCs w:val="32"/>
        </w:rPr>
        <w:t xml:space="preserve"> </w:t>
      </w:r>
      <w:r w:rsidR="001F3DB7">
        <w:rPr>
          <w:rFonts w:ascii="Arial" w:hAnsi="Arial" w:cs="Arial"/>
          <w:bCs/>
          <w:color w:val="00B050"/>
          <w:sz w:val="32"/>
          <w:szCs w:val="32"/>
        </w:rPr>
        <w:t xml:space="preserve">term </w:t>
      </w:r>
      <w:r w:rsidRPr="004840E4">
        <w:rPr>
          <w:rFonts w:ascii="Arial" w:hAnsi="Arial" w:cs="Arial"/>
          <w:bCs/>
          <w:color w:val="00B050"/>
          <w:sz w:val="32"/>
          <w:szCs w:val="32"/>
        </w:rPr>
        <w:t>break</w:t>
      </w:r>
      <w:r w:rsidR="00113ECD" w:rsidRPr="004840E4">
        <w:rPr>
          <w:rFonts w:ascii="Arial" w:hAnsi="Arial" w:cs="Arial"/>
          <w:bCs/>
          <w:color w:val="00B050"/>
          <w:sz w:val="32"/>
          <w:szCs w:val="32"/>
        </w:rPr>
        <w:t xml:space="preserve"> Hackney SEND Information, Advice and Guidance </w:t>
      </w:r>
      <w:r w:rsidR="00294C59">
        <w:rPr>
          <w:rFonts w:ascii="Arial" w:hAnsi="Arial" w:cs="Arial"/>
          <w:bCs/>
          <w:color w:val="00B050"/>
          <w:sz w:val="32"/>
          <w:szCs w:val="32"/>
        </w:rPr>
        <w:t>Service Advisers</w:t>
      </w:r>
      <w:r w:rsidR="00113ECD" w:rsidRPr="004840E4">
        <w:rPr>
          <w:rFonts w:ascii="Arial" w:hAnsi="Arial" w:cs="Arial"/>
          <w:bCs/>
          <w:color w:val="00B050"/>
          <w:sz w:val="32"/>
          <w:szCs w:val="32"/>
        </w:rPr>
        <w:t xml:space="preserve"> will continue to deliver support to parents/ carers and young people they are currently working with.</w:t>
      </w:r>
    </w:p>
    <w:p w:rsidR="00374BEB" w:rsidRDefault="00374BEB" w:rsidP="00113ECD">
      <w:pPr>
        <w:jc w:val="center"/>
        <w:rPr>
          <w:rFonts w:ascii="Arial" w:hAnsi="Arial" w:cs="Arial"/>
          <w:bCs/>
          <w:color w:val="00B050"/>
          <w:sz w:val="32"/>
          <w:szCs w:val="32"/>
        </w:rPr>
      </w:pPr>
    </w:p>
    <w:p w:rsidR="00113ECD" w:rsidRPr="00BC1FF3" w:rsidRDefault="00113ECD" w:rsidP="00113ECD">
      <w:pPr>
        <w:rPr>
          <w:rFonts w:ascii="Arial" w:hAnsi="Arial" w:cs="Arial"/>
          <w:b/>
          <w:bCs/>
        </w:rPr>
      </w:pPr>
    </w:p>
    <w:p w:rsidR="00113ECD" w:rsidRPr="004840E4" w:rsidRDefault="00113ECD" w:rsidP="00113ECD">
      <w:pPr>
        <w:jc w:val="center"/>
        <w:rPr>
          <w:rFonts w:ascii="Arial" w:hAnsi="Arial" w:cs="Arial"/>
          <w:bCs/>
          <w:sz w:val="32"/>
          <w:szCs w:val="32"/>
        </w:rPr>
      </w:pPr>
      <w:r w:rsidRPr="004840E4">
        <w:rPr>
          <w:rFonts w:ascii="Arial" w:hAnsi="Arial" w:cs="Arial"/>
          <w:bCs/>
          <w:sz w:val="32"/>
          <w:szCs w:val="32"/>
        </w:rPr>
        <w:t xml:space="preserve">For general information on local </w:t>
      </w:r>
      <w:r w:rsidR="00A52ACC" w:rsidRPr="004840E4">
        <w:rPr>
          <w:rFonts w:ascii="Arial" w:hAnsi="Arial" w:cs="Arial"/>
          <w:bCs/>
          <w:sz w:val="32"/>
          <w:szCs w:val="32"/>
        </w:rPr>
        <w:t xml:space="preserve">and national </w:t>
      </w:r>
      <w:r w:rsidRPr="004840E4">
        <w:rPr>
          <w:rFonts w:ascii="Arial" w:hAnsi="Arial" w:cs="Arial"/>
          <w:bCs/>
          <w:sz w:val="32"/>
          <w:szCs w:val="32"/>
        </w:rPr>
        <w:t xml:space="preserve">services and support for </w:t>
      </w:r>
      <w:r w:rsidR="00A52ACC" w:rsidRPr="004840E4">
        <w:rPr>
          <w:rFonts w:ascii="Arial" w:hAnsi="Arial" w:cs="Arial"/>
          <w:bCs/>
          <w:sz w:val="32"/>
          <w:szCs w:val="32"/>
        </w:rPr>
        <w:t xml:space="preserve">parents/ carers of </w:t>
      </w:r>
      <w:r w:rsidRPr="004840E4">
        <w:rPr>
          <w:rFonts w:ascii="Arial" w:hAnsi="Arial" w:cs="Arial"/>
          <w:bCs/>
          <w:sz w:val="32"/>
          <w:szCs w:val="32"/>
        </w:rPr>
        <w:t>children and young people with SEND please visit:</w:t>
      </w:r>
    </w:p>
    <w:p w:rsidR="00BC1FF3" w:rsidRPr="004840E4" w:rsidRDefault="00BC1FF3" w:rsidP="00BC1FF3">
      <w:pPr>
        <w:jc w:val="center"/>
        <w:rPr>
          <w:rStyle w:val="Hyperlink"/>
          <w:rFonts w:ascii="Arial" w:hAnsi="Arial" w:cs="Arial"/>
          <w:b/>
          <w:bCs/>
          <w:sz w:val="32"/>
          <w:szCs w:val="32"/>
        </w:rPr>
      </w:pPr>
      <w:r w:rsidRPr="004840E4">
        <w:rPr>
          <w:rStyle w:val="Hyperlink"/>
          <w:rFonts w:ascii="Arial" w:hAnsi="Arial" w:cs="Arial"/>
          <w:b/>
          <w:bCs/>
          <w:sz w:val="32"/>
          <w:szCs w:val="32"/>
        </w:rPr>
        <w:t>hackneysendiags.co.uk</w:t>
      </w:r>
    </w:p>
    <w:p w:rsidR="008568D7" w:rsidRPr="004840E4" w:rsidRDefault="005E59FD" w:rsidP="00A52ACC">
      <w:pPr>
        <w:jc w:val="center"/>
        <w:rPr>
          <w:rStyle w:val="Hyperlink"/>
          <w:rFonts w:ascii="Arial" w:hAnsi="Arial" w:cs="Arial"/>
          <w:b/>
          <w:bCs/>
          <w:sz w:val="32"/>
          <w:szCs w:val="32"/>
        </w:rPr>
      </w:pPr>
      <w:hyperlink r:id="rId8" w:history="1">
        <w:r w:rsidR="00113ECD" w:rsidRPr="004840E4">
          <w:rPr>
            <w:rStyle w:val="Hyperlink"/>
            <w:rFonts w:ascii="Arial" w:hAnsi="Arial" w:cs="Arial"/>
            <w:b/>
            <w:bCs/>
            <w:sz w:val="32"/>
            <w:szCs w:val="32"/>
          </w:rPr>
          <w:t>www.hackneylocaloffer.co.uk</w:t>
        </w:r>
      </w:hyperlink>
      <w:r w:rsidR="00BC1FF3" w:rsidRPr="004840E4">
        <w:rPr>
          <w:rStyle w:val="Hyperlink"/>
          <w:rFonts w:ascii="Arial" w:hAnsi="Arial" w:cs="Arial"/>
          <w:b/>
          <w:bCs/>
          <w:sz w:val="32"/>
          <w:szCs w:val="32"/>
        </w:rPr>
        <w:t xml:space="preserve"> </w:t>
      </w:r>
    </w:p>
    <w:p w:rsidR="00A52ACC" w:rsidRPr="004840E4" w:rsidRDefault="005E59FD" w:rsidP="00A52ACC">
      <w:pPr>
        <w:jc w:val="center"/>
        <w:rPr>
          <w:rFonts w:ascii="Arial" w:hAnsi="Arial" w:cs="Arial"/>
          <w:bCs/>
          <w:sz w:val="32"/>
          <w:szCs w:val="32"/>
        </w:rPr>
      </w:pPr>
      <w:hyperlink r:id="rId9" w:tgtFrame="_blank" w:history="1">
        <w:r w:rsidR="00A52ACC" w:rsidRPr="004840E4">
          <w:rPr>
            <w:rStyle w:val="Hyperlink"/>
            <w:rFonts w:ascii="Arial" w:hAnsi="Arial" w:cs="Arial"/>
            <w:b/>
            <w:bCs/>
            <w:sz w:val="32"/>
            <w:szCs w:val="32"/>
          </w:rPr>
          <w:t>www.contact.org.uk</w:t>
        </w:r>
      </w:hyperlink>
      <w:r w:rsidR="00A52ACC" w:rsidRPr="004840E4">
        <w:rPr>
          <w:rFonts w:ascii="Arial" w:hAnsi="Arial" w:cs="Arial"/>
          <w:bCs/>
          <w:sz w:val="32"/>
          <w:szCs w:val="32"/>
        </w:rPr>
        <w:t> </w:t>
      </w:r>
    </w:p>
    <w:p w:rsidR="00A52ACC" w:rsidRPr="004840E4" w:rsidRDefault="005E59FD" w:rsidP="00A52ACC">
      <w:pPr>
        <w:jc w:val="center"/>
        <w:rPr>
          <w:rFonts w:ascii="Arial" w:hAnsi="Arial" w:cs="Arial"/>
          <w:b/>
          <w:bCs/>
          <w:sz w:val="32"/>
          <w:szCs w:val="32"/>
        </w:rPr>
      </w:pPr>
      <w:hyperlink r:id="rId10" w:tgtFrame="_blank" w:history="1">
        <w:r w:rsidR="00A52ACC" w:rsidRPr="004840E4">
          <w:rPr>
            <w:rStyle w:val="Hyperlink"/>
            <w:rFonts w:ascii="Arial" w:hAnsi="Arial" w:cs="Arial"/>
            <w:b/>
            <w:bCs/>
            <w:sz w:val="32"/>
            <w:szCs w:val="32"/>
          </w:rPr>
          <w:t>www.ipsea.org.uk</w:t>
        </w:r>
      </w:hyperlink>
    </w:p>
    <w:p w:rsidR="00113ECD" w:rsidRDefault="00113ECD" w:rsidP="00A52ACC">
      <w:pPr>
        <w:rPr>
          <w:rFonts w:ascii="Arial" w:hAnsi="Arial" w:cs="Arial"/>
          <w:bCs/>
          <w:color w:val="E36C0A" w:themeColor="accent6" w:themeShade="BF"/>
          <w:sz w:val="40"/>
          <w:szCs w:val="40"/>
        </w:rPr>
      </w:pPr>
    </w:p>
    <w:p w:rsidR="00374BEB" w:rsidRPr="00BC1FF3" w:rsidRDefault="00374BEB" w:rsidP="00A52ACC">
      <w:pPr>
        <w:rPr>
          <w:rFonts w:ascii="Arial" w:hAnsi="Arial" w:cs="Arial"/>
          <w:bCs/>
          <w:color w:val="E36C0A" w:themeColor="accent6" w:themeShade="BF"/>
          <w:sz w:val="40"/>
          <w:szCs w:val="40"/>
        </w:rPr>
      </w:pPr>
    </w:p>
    <w:p w:rsidR="00E23D2A" w:rsidRPr="00FE084B" w:rsidRDefault="00113ECD" w:rsidP="00113ECD">
      <w:pPr>
        <w:jc w:val="center"/>
        <w:rPr>
          <w:rFonts w:ascii="Arial" w:hAnsi="Arial" w:cs="Arial"/>
          <w:bCs/>
          <w:sz w:val="32"/>
          <w:szCs w:val="32"/>
        </w:rPr>
      </w:pPr>
      <w:r w:rsidRPr="00FE084B">
        <w:rPr>
          <w:rFonts w:ascii="Arial" w:hAnsi="Arial" w:cs="Arial"/>
          <w:bCs/>
          <w:sz w:val="32"/>
          <w:szCs w:val="32"/>
        </w:rPr>
        <w:t>Email and voicemail messages,</w:t>
      </w:r>
      <w:r w:rsidR="00294C59" w:rsidRPr="00FE084B">
        <w:rPr>
          <w:rFonts w:ascii="Arial" w:hAnsi="Arial" w:cs="Arial"/>
          <w:bCs/>
          <w:sz w:val="32"/>
          <w:szCs w:val="32"/>
        </w:rPr>
        <w:t xml:space="preserve"> received, will be responded to</w:t>
      </w:r>
      <w:r w:rsidR="000E1E5D" w:rsidRPr="00FE084B">
        <w:rPr>
          <w:rFonts w:ascii="Arial" w:hAnsi="Arial" w:cs="Arial"/>
          <w:bCs/>
          <w:sz w:val="32"/>
          <w:szCs w:val="32"/>
        </w:rPr>
        <w:t>.</w:t>
      </w:r>
    </w:p>
    <w:p w:rsidR="0078705E" w:rsidRDefault="000E1E5D" w:rsidP="004840E4">
      <w:pPr>
        <w:jc w:val="center"/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</w:pPr>
      <w:r w:rsidRPr="00BC1FF3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A full </w:t>
      </w:r>
      <w:r w:rsidR="00820279" w:rsidRPr="00BC1FF3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service will resume from </w:t>
      </w:r>
    </w:p>
    <w:p w:rsidR="008568D7" w:rsidRDefault="00820279" w:rsidP="004840E4">
      <w:pPr>
        <w:jc w:val="center"/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</w:pPr>
      <w:r w:rsidRPr="00BC1FF3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Monday </w:t>
      </w:r>
      <w:r w:rsidR="001F3DB7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>2</w:t>
      </w:r>
      <w:r w:rsidRPr="00BC1FF3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>1</w:t>
      </w:r>
      <w:r w:rsidR="005411FA" w:rsidRPr="005411FA">
        <w:rPr>
          <w:rFonts w:ascii="Arial" w:hAnsi="Arial" w:cs="Arial"/>
          <w:b/>
          <w:bCs/>
          <w:color w:val="76923C" w:themeColor="accent3" w:themeShade="BF"/>
          <w:sz w:val="36"/>
          <w:szCs w:val="36"/>
          <w:vertAlign w:val="superscript"/>
        </w:rPr>
        <w:t>st</w:t>
      </w:r>
      <w:r w:rsidR="001F3DB7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 February</w:t>
      </w:r>
      <w:r w:rsidR="0078705E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 </w:t>
      </w:r>
      <w:r w:rsidR="001F3DB7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>2022</w:t>
      </w:r>
      <w:r w:rsidR="004840E4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 at 10:00am</w:t>
      </w:r>
    </w:p>
    <w:p w:rsidR="0078705E" w:rsidRPr="00BC1FF3" w:rsidRDefault="0078705E" w:rsidP="001F3DB7">
      <w:pPr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</w:pPr>
    </w:p>
    <w:p w:rsidR="004840E4" w:rsidRDefault="005E54EE" w:rsidP="004840E4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>
            <wp:extent cx="1752600" cy="1399744"/>
            <wp:effectExtent l="0" t="0" r="0" b="0"/>
            <wp:docPr id="1" name="Picture 1" descr="what&amp;#39;s on in and around St Albans today, tomorrow, this week, this month  and later | Mum&amp;#39;s guide to St Alb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&amp;#39;s on in and around St Albans today, tomorrow, this week, this month  and later | Mum&amp;#39;s guide to St Alba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46" cy="141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0E4" w:rsidRPr="004840E4" w:rsidRDefault="004840E4" w:rsidP="004840E4">
      <w:pPr>
        <w:jc w:val="center"/>
        <w:rPr>
          <w:rFonts w:ascii="Arial" w:hAnsi="Arial" w:cs="Arial"/>
          <w:b/>
          <w:bCs/>
        </w:rPr>
      </w:pPr>
    </w:p>
    <w:p w:rsidR="00374BEB" w:rsidRDefault="00374BEB" w:rsidP="00374BEB">
      <w:pPr>
        <w:rPr>
          <w:rFonts w:ascii="Arial" w:hAnsi="Arial" w:cs="Arial"/>
          <w:b/>
          <w:bCs/>
          <w:color w:val="E36C0A" w:themeColor="accent6" w:themeShade="BF"/>
          <w:sz w:val="40"/>
          <w:szCs w:val="40"/>
        </w:rPr>
      </w:pPr>
    </w:p>
    <w:p w:rsidR="00FE084B" w:rsidRDefault="00FE084B" w:rsidP="00FE084B">
      <w:pPr>
        <w:rPr>
          <w:rFonts w:ascii="Arial" w:hAnsi="Arial" w:cs="Arial"/>
          <w:b/>
          <w:bCs/>
          <w:sz w:val="40"/>
          <w:szCs w:val="40"/>
        </w:rPr>
      </w:pPr>
    </w:p>
    <w:p w:rsidR="004840E4" w:rsidRPr="00FE084B" w:rsidRDefault="004840E4" w:rsidP="004840E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E084B">
        <w:rPr>
          <w:rFonts w:ascii="Arial" w:hAnsi="Arial" w:cs="Arial"/>
          <w:b/>
          <w:bCs/>
          <w:sz w:val="40"/>
          <w:szCs w:val="40"/>
        </w:rPr>
        <w:t>SENDIAGS Reduced Service Message</w:t>
      </w:r>
    </w:p>
    <w:p w:rsidR="001F3DB7" w:rsidRPr="004840E4" w:rsidRDefault="001F3DB7" w:rsidP="001F3DB7">
      <w:pPr>
        <w:jc w:val="center"/>
        <w:rPr>
          <w:rFonts w:ascii="Arial" w:hAnsi="Arial" w:cs="Arial"/>
          <w:bCs/>
          <w:sz w:val="32"/>
          <w:szCs w:val="32"/>
        </w:rPr>
      </w:pPr>
      <w:r w:rsidRPr="004840E4">
        <w:rPr>
          <w:rFonts w:ascii="Arial" w:hAnsi="Arial" w:cs="Arial"/>
          <w:bCs/>
          <w:sz w:val="32"/>
          <w:szCs w:val="32"/>
        </w:rPr>
        <w:t xml:space="preserve">Hackney SEND Information, Advice and Guidance Service will operate a reduced service from </w:t>
      </w:r>
    </w:p>
    <w:p w:rsidR="001F3DB7" w:rsidRPr="004840E4" w:rsidRDefault="001F3DB7" w:rsidP="001F3DB7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</w:pP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>Mon</w:t>
      </w:r>
      <w:r w:rsidRPr="004840E4"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 xml:space="preserve">day 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>14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  <w:vertAlign w:val="superscript"/>
        </w:rPr>
        <w:t xml:space="preserve">th 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>February 2022 until Friday 18</w:t>
      </w:r>
      <w:r w:rsidRPr="004840E4">
        <w:rPr>
          <w:rFonts w:ascii="Arial" w:hAnsi="Arial" w:cs="Arial"/>
          <w:b/>
          <w:bCs/>
          <w:color w:val="76923C" w:themeColor="accent3" w:themeShade="BF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 xml:space="preserve"> February 2022</w:t>
      </w:r>
      <w:r w:rsidRPr="004840E4">
        <w:rPr>
          <w:rFonts w:ascii="Arial" w:hAnsi="Arial" w:cs="Arial"/>
          <w:b/>
          <w:bCs/>
          <w:color w:val="76923C" w:themeColor="accent3" w:themeShade="BF"/>
          <w:sz w:val="32"/>
          <w:szCs w:val="32"/>
        </w:rPr>
        <w:t xml:space="preserve"> </w:t>
      </w:r>
    </w:p>
    <w:p w:rsidR="001F3DB7" w:rsidRDefault="001F3DB7" w:rsidP="001F3DB7">
      <w:pPr>
        <w:jc w:val="center"/>
        <w:rPr>
          <w:rFonts w:ascii="Arial" w:hAnsi="Arial" w:cs="Arial"/>
          <w:bCs/>
          <w:color w:val="00B050"/>
          <w:sz w:val="32"/>
          <w:szCs w:val="32"/>
        </w:rPr>
      </w:pPr>
      <w:r w:rsidRPr="004840E4">
        <w:rPr>
          <w:rFonts w:ascii="Arial" w:hAnsi="Arial" w:cs="Arial"/>
          <w:bCs/>
          <w:color w:val="00B050"/>
          <w:sz w:val="32"/>
          <w:szCs w:val="32"/>
        </w:rPr>
        <w:t xml:space="preserve">During </w:t>
      </w:r>
      <w:r>
        <w:rPr>
          <w:rFonts w:ascii="Arial" w:hAnsi="Arial" w:cs="Arial"/>
          <w:bCs/>
          <w:color w:val="00B050"/>
          <w:sz w:val="32"/>
          <w:szCs w:val="32"/>
        </w:rPr>
        <w:t>the half</w:t>
      </w:r>
      <w:r w:rsidRPr="004840E4">
        <w:rPr>
          <w:rFonts w:ascii="Arial" w:hAnsi="Arial" w:cs="Arial"/>
          <w:bCs/>
          <w:color w:val="00B050"/>
          <w:sz w:val="32"/>
          <w:szCs w:val="32"/>
        </w:rPr>
        <w:t xml:space="preserve"> </w:t>
      </w:r>
      <w:r>
        <w:rPr>
          <w:rFonts w:ascii="Arial" w:hAnsi="Arial" w:cs="Arial"/>
          <w:bCs/>
          <w:color w:val="00B050"/>
          <w:sz w:val="32"/>
          <w:szCs w:val="32"/>
        </w:rPr>
        <w:t xml:space="preserve">term </w:t>
      </w:r>
      <w:r w:rsidRPr="004840E4">
        <w:rPr>
          <w:rFonts w:ascii="Arial" w:hAnsi="Arial" w:cs="Arial"/>
          <w:bCs/>
          <w:color w:val="00B050"/>
          <w:sz w:val="32"/>
          <w:szCs w:val="32"/>
        </w:rPr>
        <w:t xml:space="preserve">break Hackney SEND Information, Advice and Guidance </w:t>
      </w:r>
      <w:r>
        <w:rPr>
          <w:rFonts w:ascii="Arial" w:hAnsi="Arial" w:cs="Arial"/>
          <w:bCs/>
          <w:color w:val="00B050"/>
          <w:sz w:val="32"/>
          <w:szCs w:val="32"/>
        </w:rPr>
        <w:t>Service Advisers</w:t>
      </w:r>
      <w:r w:rsidRPr="004840E4">
        <w:rPr>
          <w:rFonts w:ascii="Arial" w:hAnsi="Arial" w:cs="Arial"/>
          <w:bCs/>
          <w:color w:val="00B050"/>
          <w:sz w:val="32"/>
          <w:szCs w:val="32"/>
        </w:rPr>
        <w:t xml:space="preserve"> will continue to deliver support to parents/ carers and young people they are currently working with.</w:t>
      </w:r>
    </w:p>
    <w:p w:rsidR="004840E4" w:rsidRPr="00BC1FF3" w:rsidRDefault="004840E4" w:rsidP="004840E4">
      <w:pPr>
        <w:rPr>
          <w:rFonts w:ascii="Arial" w:hAnsi="Arial" w:cs="Arial"/>
          <w:b/>
          <w:bCs/>
        </w:rPr>
      </w:pPr>
    </w:p>
    <w:p w:rsidR="00374BEB" w:rsidRDefault="00374BEB" w:rsidP="004840E4">
      <w:pPr>
        <w:jc w:val="center"/>
        <w:rPr>
          <w:rFonts w:ascii="Arial" w:hAnsi="Arial" w:cs="Arial"/>
          <w:bCs/>
          <w:sz w:val="32"/>
          <w:szCs w:val="32"/>
        </w:rPr>
      </w:pPr>
    </w:p>
    <w:p w:rsidR="004840E4" w:rsidRPr="004840E4" w:rsidRDefault="004840E4" w:rsidP="004840E4">
      <w:pPr>
        <w:jc w:val="center"/>
        <w:rPr>
          <w:rFonts w:ascii="Arial" w:hAnsi="Arial" w:cs="Arial"/>
          <w:bCs/>
          <w:sz w:val="32"/>
          <w:szCs w:val="32"/>
        </w:rPr>
      </w:pPr>
      <w:r w:rsidRPr="004840E4">
        <w:rPr>
          <w:rFonts w:ascii="Arial" w:hAnsi="Arial" w:cs="Arial"/>
          <w:bCs/>
          <w:sz w:val="32"/>
          <w:szCs w:val="32"/>
        </w:rPr>
        <w:t>For general information on local and national services and support for parents/ carers of children and young people with SEND please visit:</w:t>
      </w:r>
    </w:p>
    <w:p w:rsidR="004840E4" w:rsidRPr="004840E4" w:rsidRDefault="004840E4" w:rsidP="004840E4">
      <w:pPr>
        <w:jc w:val="center"/>
        <w:rPr>
          <w:rStyle w:val="Hyperlink"/>
          <w:rFonts w:ascii="Arial" w:hAnsi="Arial" w:cs="Arial"/>
          <w:b/>
          <w:bCs/>
          <w:sz w:val="32"/>
          <w:szCs w:val="32"/>
        </w:rPr>
      </w:pPr>
      <w:r w:rsidRPr="004840E4">
        <w:rPr>
          <w:rStyle w:val="Hyperlink"/>
          <w:rFonts w:ascii="Arial" w:hAnsi="Arial" w:cs="Arial"/>
          <w:b/>
          <w:bCs/>
          <w:sz w:val="32"/>
          <w:szCs w:val="32"/>
        </w:rPr>
        <w:t>hackneysendiags.co.uk</w:t>
      </w:r>
    </w:p>
    <w:p w:rsidR="004840E4" w:rsidRPr="004840E4" w:rsidRDefault="005E59FD" w:rsidP="004840E4">
      <w:pPr>
        <w:jc w:val="center"/>
        <w:rPr>
          <w:rStyle w:val="Hyperlink"/>
          <w:rFonts w:ascii="Arial" w:hAnsi="Arial" w:cs="Arial"/>
          <w:b/>
          <w:bCs/>
          <w:sz w:val="32"/>
          <w:szCs w:val="32"/>
        </w:rPr>
      </w:pPr>
      <w:hyperlink r:id="rId12" w:history="1">
        <w:r w:rsidR="004840E4" w:rsidRPr="004840E4">
          <w:rPr>
            <w:rStyle w:val="Hyperlink"/>
            <w:rFonts w:ascii="Arial" w:hAnsi="Arial" w:cs="Arial"/>
            <w:b/>
            <w:bCs/>
            <w:sz w:val="32"/>
            <w:szCs w:val="32"/>
          </w:rPr>
          <w:t>www.hackneylocaloffer.co.uk</w:t>
        </w:r>
      </w:hyperlink>
      <w:r w:rsidR="004840E4" w:rsidRPr="004840E4">
        <w:rPr>
          <w:rStyle w:val="Hyperlink"/>
          <w:rFonts w:ascii="Arial" w:hAnsi="Arial" w:cs="Arial"/>
          <w:b/>
          <w:bCs/>
          <w:sz w:val="32"/>
          <w:szCs w:val="32"/>
        </w:rPr>
        <w:t xml:space="preserve"> </w:t>
      </w:r>
    </w:p>
    <w:p w:rsidR="004840E4" w:rsidRPr="004840E4" w:rsidRDefault="005E59FD" w:rsidP="004840E4">
      <w:pPr>
        <w:jc w:val="center"/>
        <w:rPr>
          <w:rFonts w:ascii="Arial" w:hAnsi="Arial" w:cs="Arial"/>
          <w:bCs/>
          <w:sz w:val="32"/>
          <w:szCs w:val="32"/>
        </w:rPr>
      </w:pPr>
      <w:hyperlink r:id="rId13" w:tgtFrame="_blank" w:history="1">
        <w:r w:rsidR="004840E4" w:rsidRPr="004840E4">
          <w:rPr>
            <w:rStyle w:val="Hyperlink"/>
            <w:rFonts w:ascii="Arial" w:hAnsi="Arial" w:cs="Arial"/>
            <w:b/>
            <w:bCs/>
            <w:sz w:val="32"/>
            <w:szCs w:val="32"/>
          </w:rPr>
          <w:t>www.contact.org.uk</w:t>
        </w:r>
      </w:hyperlink>
      <w:r w:rsidR="004840E4" w:rsidRPr="004840E4">
        <w:rPr>
          <w:rFonts w:ascii="Arial" w:hAnsi="Arial" w:cs="Arial"/>
          <w:bCs/>
          <w:sz w:val="32"/>
          <w:szCs w:val="32"/>
        </w:rPr>
        <w:t> </w:t>
      </w:r>
    </w:p>
    <w:p w:rsidR="004840E4" w:rsidRPr="004840E4" w:rsidRDefault="005E59FD" w:rsidP="004840E4">
      <w:pPr>
        <w:jc w:val="center"/>
        <w:rPr>
          <w:rFonts w:ascii="Arial" w:hAnsi="Arial" w:cs="Arial"/>
          <w:b/>
          <w:bCs/>
          <w:sz w:val="32"/>
          <w:szCs w:val="32"/>
        </w:rPr>
      </w:pPr>
      <w:hyperlink r:id="rId14" w:tgtFrame="_blank" w:history="1">
        <w:r w:rsidR="004840E4" w:rsidRPr="004840E4">
          <w:rPr>
            <w:rStyle w:val="Hyperlink"/>
            <w:rFonts w:ascii="Arial" w:hAnsi="Arial" w:cs="Arial"/>
            <w:b/>
            <w:bCs/>
            <w:sz w:val="32"/>
            <w:szCs w:val="32"/>
          </w:rPr>
          <w:t>www.ipsea.org.uk</w:t>
        </w:r>
      </w:hyperlink>
    </w:p>
    <w:p w:rsidR="004840E4" w:rsidRPr="00BC1FF3" w:rsidRDefault="004840E4" w:rsidP="004840E4">
      <w:pPr>
        <w:rPr>
          <w:rFonts w:ascii="Arial" w:hAnsi="Arial" w:cs="Arial"/>
          <w:bCs/>
          <w:color w:val="E36C0A" w:themeColor="accent6" w:themeShade="BF"/>
          <w:sz w:val="40"/>
          <w:szCs w:val="40"/>
        </w:rPr>
      </w:pPr>
    </w:p>
    <w:p w:rsidR="00374BEB" w:rsidRDefault="00374BEB" w:rsidP="004840E4">
      <w:pPr>
        <w:jc w:val="center"/>
        <w:rPr>
          <w:rFonts w:ascii="Arial" w:hAnsi="Arial" w:cs="Arial"/>
          <w:bCs/>
          <w:color w:val="E36C0A" w:themeColor="accent6" w:themeShade="BF"/>
          <w:sz w:val="32"/>
          <w:szCs w:val="32"/>
        </w:rPr>
      </w:pPr>
    </w:p>
    <w:p w:rsidR="004840E4" w:rsidRPr="00FE084B" w:rsidRDefault="004840E4" w:rsidP="004840E4">
      <w:pPr>
        <w:jc w:val="center"/>
        <w:rPr>
          <w:rFonts w:ascii="Arial" w:hAnsi="Arial" w:cs="Arial"/>
          <w:bCs/>
          <w:sz w:val="32"/>
          <w:szCs w:val="32"/>
        </w:rPr>
      </w:pPr>
      <w:r w:rsidRPr="00FE084B">
        <w:rPr>
          <w:rFonts w:ascii="Arial" w:hAnsi="Arial" w:cs="Arial"/>
          <w:bCs/>
          <w:sz w:val="32"/>
          <w:szCs w:val="32"/>
        </w:rPr>
        <w:t>Email and voicemail messages,</w:t>
      </w:r>
      <w:r w:rsidR="00374BEB" w:rsidRPr="00FE084B">
        <w:rPr>
          <w:rFonts w:ascii="Arial" w:hAnsi="Arial" w:cs="Arial"/>
          <w:bCs/>
          <w:sz w:val="32"/>
          <w:szCs w:val="32"/>
        </w:rPr>
        <w:t xml:space="preserve"> received, will be responded to</w:t>
      </w:r>
      <w:r w:rsidRPr="00FE084B">
        <w:rPr>
          <w:rFonts w:ascii="Arial" w:hAnsi="Arial" w:cs="Arial"/>
          <w:bCs/>
          <w:sz w:val="32"/>
          <w:szCs w:val="32"/>
        </w:rPr>
        <w:t>.</w:t>
      </w:r>
    </w:p>
    <w:p w:rsidR="008A03D3" w:rsidRDefault="008A03D3" w:rsidP="008A03D3">
      <w:pPr>
        <w:jc w:val="center"/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</w:pPr>
      <w:r w:rsidRPr="00BC1FF3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A full service will resume from </w:t>
      </w:r>
    </w:p>
    <w:p w:rsidR="008A03D3" w:rsidRDefault="008A03D3" w:rsidP="008A03D3">
      <w:pPr>
        <w:jc w:val="center"/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</w:pPr>
      <w:r w:rsidRPr="00BC1FF3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Monday </w:t>
      </w:r>
      <w:r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>2</w:t>
      </w:r>
      <w:r w:rsidRPr="00BC1FF3"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>1</w:t>
      </w:r>
      <w:r w:rsidRPr="005411FA">
        <w:rPr>
          <w:rFonts w:ascii="Arial" w:hAnsi="Arial" w:cs="Arial"/>
          <w:b/>
          <w:bCs/>
          <w:color w:val="76923C" w:themeColor="accent3" w:themeShade="BF"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  <w:t xml:space="preserve"> February 2022 at 10:00am</w:t>
      </w:r>
    </w:p>
    <w:p w:rsidR="008A03D3" w:rsidRDefault="008A03D3" w:rsidP="008A03D3">
      <w:pPr>
        <w:jc w:val="center"/>
        <w:rPr>
          <w:rFonts w:ascii="Arial" w:hAnsi="Arial" w:cs="Arial"/>
          <w:b/>
          <w:bCs/>
          <w:color w:val="76923C" w:themeColor="accent3" w:themeShade="BF"/>
          <w:sz w:val="36"/>
          <w:szCs w:val="36"/>
        </w:rPr>
      </w:pPr>
    </w:p>
    <w:p w:rsidR="008568D7" w:rsidRPr="008568D7" w:rsidRDefault="005E54EE" w:rsidP="00E23D2A">
      <w:pPr>
        <w:jc w:val="center"/>
        <w:rPr>
          <w:b/>
          <w:bCs/>
          <w:color w:val="76923C" w:themeColor="accent3" w:themeShade="BF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7B8172C3" wp14:editId="301CAA9C">
            <wp:extent cx="1752600" cy="1399744"/>
            <wp:effectExtent l="0" t="0" r="0" b="0"/>
            <wp:docPr id="2" name="Picture 2" descr="what&amp;#39;s on in and around St Albans today, tomorrow, this week, this month  and later | Mum&amp;#39;s guide to St Alb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&amp;#39;s on in and around St Albans today, tomorrow, this week, this month  and later | Mum&amp;#39;s guide to St Alba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46" cy="141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9" w:rsidRPr="00E23D2A" w:rsidRDefault="00C56C19" w:rsidP="00E23D2A">
      <w:pPr>
        <w:jc w:val="center"/>
        <w:rPr>
          <w:rStyle w:val="Hyperlink"/>
          <w:b/>
          <w:bCs/>
          <w:color w:val="76923C" w:themeColor="accent3" w:themeShade="BF"/>
          <w:sz w:val="40"/>
          <w:szCs w:val="40"/>
          <w:u w:val="none"/>
        </w:rPr>
      </w:pPr>
    </w:p>
    <w:sectPr w:rsidR="00C56C19" w:rsidRPr="00E23D2A" w:rsidSect="0057663D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FD" w:rsidRDefault="005E59FD" w:rsidP="00677369">
      <w:r>
        <w:separator/>
      </w:r>
    </w:p>
  </w:endnote>
  <w:endnote w:type="continuationSeparator" w:id="0">
    <w:p w:rsidR="005E59FD" w:rsidRDefault="005E59FD" w:rsidP="0067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6B" w:rsidRDefault="00082A73" w:rsidP="004840E4">
    <w:pPr>
      <w:pStyle w:val="Footer"/>
      <w:jc w:val="both"/>
    </w:pPr>
    <w:r>
      <w:ptab w:relativeTo="margin" w:alignment="center" w:leader="none"/>
    </w:r>
    <w:r w:rsidR="004840E4">
      <w:rPr>
        <w:rFonts w:ascii="Arial" w:hAnsi="Arial" w:cs="Arial"/>
        <w:noProof/>
        <w:color w:val="000000"/>
        <w:bdr w:val="none" w:sz="0" w:space="0" w:color="auto" w:frame="1"/>
        <w:lang w:eastAsia="en-GB"/>
      </w:rPr>
      <w:t xml:space="preserve">   </w:t>
    </w:r>
    <w:r w:rsidR="004840E4">
      <w:rPr>
        <w:rFonts w:ascii="Arial" w:hAnsi="Arial" w:cs="Arial"/>
        <w:noProof/>
        <w:color w:val="000000"/>
        <w:bdr w:val="none" w:sz="0" w:space="0" w:color="auto" w:frame="1"/>
        <w:lang w:eastAsia="en-GB"/>
      </w:rPr>
      <w:drawing>
        <wp:inline distT="0" distB="0" distL="0" distR="0" wp14:anchorId="65CDE4E5" wp14:editId="26D31D61">
          <wp:extent cx="2171700" cy="257175"/>
          <wp:effectExtent l="0" t="0" r="0" b="9525"/>
          <wp:docPr id="10" name="Picture 10" descr="https://lh6.googleusercontent.com/gPRvfVDqXXP4FpbctLTFPlgvmQoLgaBqyH1cQVN7JngSbE5SsA6hxD4LKqsZwAfr2USZktvRIVThfpgVpTlWLmI_K_wxjSeMeVraNaNLKOeJY76Cg7qYF7KrLY-O4TcnAfrvMU0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gPRvfVDqXXP4FpbctLTFPlgvmQoLgaBqyH1cQVN7JngSbE5SsA6hxD4LKqsZwAfr2USZktvRIVThfpgVpTlWLmI_K_wxjSeMeVraNaNLKOeJY76Cg7qYF7KrLY-O4TcnAfrvMU0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0E4">
      <w:rPr>
        <w:noProof/>
        <w:bdr w:val="none" w:sz="0" w:space="0" w:color="auto" w:frame="1"/>
        <w:lang w:eastAsia="en-GB"/>
      </w:rPr>
      <w:t xml:space="preserve">                                                                          </w:t>
    </w:r>
    <w:r w:rsidR="004840E4">
      <w:rPr>
        <w:noProof/>
        <w:bdr w:val="none" w:sz="0" w:space="0" w:color="auto" w:frame="1"/>
        <w:lang w:eastAsia="en-GB"/>
      </w:rPr>
      <w:drawing>
        <wp:inline distT="0" distB="0" distL="0" distR="0" wp14:anchorId="2B36A864" wp14:editId="6AE6D878">
          <wp:extent cx="1733550" cy="304800"/>
          <wp:effectExtent l="0" t="0" r="0" b="0"/>
          <wp:docPr id="4" name="Picture 4" descr="https://lh6.googleusercontent.com/fgwPikxya4vPnr_fMrN5fQYs7PjoAk3V2WoDloEfHmwEfAmy_K746YsJ3Xpc2k9xjHt-SYAn_0wJZ2QoFGepgu-iSQok3NjDtzv5-v7xTH9-BlgUJRjFNvFZihRFJGe21a2y0r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6.googleusercontent.com/fgwPikxya4vPnr_fMrN5fQYs7PjoAk3V2WoDloEfHmwEfAmy_K746YsJ3Xpc2k9xjHt-SYAn_0wJZ2QoFGepgu-iSQok3NjDtzv5-v7xTH9-BlgUJRjFNvFZihRFJGe21a2y0rT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FD" w:rsidRDefault="005E59FD" w:rsidP="00677369">
      <w:r>
        <w:separator/>
      </w:r>
    </w:p>
  </w:footnote>
  <w:footnote w:type="continuationSeparator" w:id="0">
    <w:p w:rsidR="005E59FD" w:rsidRDefault="005E59FD" w:rsidP="0067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6B" w:rsidRDefault="006A19E5" w:rsidP="00507D43">
    <w:pPr>
      <w:jc w:val="center"/>
      <w:rPr>
        <w:rFonts w:ascii="Arial" w:hAnsi="Arial" w:cs="Arial"/>
        <w:b/>
        <w:color w:val="FFC000"/>
        <w:sz w:val="24"/>
        <w:szCs w:val="24"/>
      </w:rPr>
    </w:pPr>
    <w:r w:rsidRPr="006A19E5">
      <w:rPr>
        <w:rFonts w:ascii="Arial" w:hAnsi="Arial" w:cs="Arial"/>
        <w:b/>
        <w:color w:val="FFC000"/>
        <w:sz w:val="24"/>
        <w:szCs w:val="24"/>
      </w:rPr>
      <w:t>Special Educational Needs and D</w:t>
    </w:r>
    <w:r w:rsidR="00082A73" w:rsidRPr="006A19E5">
      <w:rPr>
        <w:rFonts w:ascii="Arial" w:hAnsi="Arial" w:cs="Arial"/>
        <w:b/>
        <w:color w:val="FFC000"/>
        <w:sz w:val="24"/>
        <w:szCs w:val="24"/>
      </w:rPr>
      <w:t>isa</w:t>
    </w:r>
    <w:r w:rsidRPr="006A19E5">
      <w:rPr>
        <w:rFonts w:ascii="Arial" w:hAnsi="Arial" w:cs="Arial"/>
        <w:b/>
        <w:color w:val="FFC000"/>
        <w:sz w:val="24"/>
        <w:szCs w:val="24"/>
      </w:rPr>
      <w:t>bility Information, Advice and G</w:t>
    </w:r>
    <w:r w:rsidR="00082A73" w:rsidRPr="006A19E5">
      <w:rPr>
        <w:rFonts w:ascii="Arial" w:hAnsi="Arial" w:cs="Arial"/>
        <w:b/>
        <w:color w:val="FFC000"/>
        <w:sz w:val="24"/>
        <w:szCs w:val="24"/>
      </w:rPr>
      <w:t>uidance Service</w:t>
    </w:r>
  </w:p>
  <w:p w:rsidR="007013A7" w:rsidRPr="006A19E5" w:rsidRDefault="007013A7" w:rsidP="004840E4">
    <w:pPr>
      <w:rPr>
        <w:rFonts w:ascii="Arial" w:hAnsi="Arial" w:cs="Arial"/>
        <w:b/>
        <w:sz w:val="24"/>
        <w:szCs w:val="24"/>
      </w:rPr>
    </w:pPr>
  </w:p>
  <w:tbl>
    <w:tblPr>
      <w:tblW w:w="3916" w:type="pct"/>
      <w:tblInd w:w="22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56"/>
      <w:gridCol w:w="2492"/>
    </w:tblGrid>
    <w:tr w:rsidR="002F53E6" w:rsidTr="002F53E6">
      <w:trPr>
        <w:trHeight w:val="1211"/>
      </w:trPr>
      <w:tc>
        <w:tcPr>
          <w:tcW w:w="3349" w:type="pct"/>
        </w:tcPr>
        <w:p w:rsidR="008D216B" w:rsidRPr="000A33E1" w:rsidRDefault="002F53E6" w:rsidP="002F53E6">
          <w:pPr>
            <w:tabs>
              <w:tab w:val="left" w:pos="825"/>
              <w:tab w:val="right" w:pos="4946"/>
            </w:tabs>
            <w:rPr>
              <w:rFonts w:ascii="Arial" w:hAnsi="Arial" w:cs="Arial"/>
              <w:b/>
              <w:color w:val="000000" w:themeColor="text1"/>
              <w:sz w:val="48"/>
              <w:szCs w:val="48"/>
            </w:rPr>
          </w:pPr>
          <w:r>
            <w:rPr>
              <w:noProof/>
              <w:lang w:eastAsia="en-GB"/>
            </w:rPr>
            <w:t xml:space="preserve">    </w:t>
          </w:r>
          <w:r w:rsidR="00FE084B">
            <w:rPr>
              <w:noProof/>
              <w:lang w:eastAsia="en-GB"/>
            </w:rPr>
            <w:t xml:space="preserve">      </w:t>
          </w:r>
          <w:r>
            <w:rPr>
              <w:noProof/>
              <w:lang w:eastAsia="en-GB"/>
            </w:rPr>
            <w:t xml:space="preserve"> </w:t>
          </w:r>
          <w:r w:rsidR="00FE084B">
            <w:rPr>
              <w:noProof/>
              <w:lang w:eastAsia="en-GB"/>
            </w:rPr>
            <w:drawing>
              <wp:inline distT="0" distB="0" distL="0" distR="0" wp14:anchorId="4E7769C8" wp14:editId="10615205">
                <wp:extent cx="2400300" cy="1350168"/>
                <wp:effectExtent l="0" t="0" r="0" b="2540"/>
                <wp:docPr id="5" name="Picture 5" descr="February Half-Term – Kingsway Park High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ebruary Half-Term – Kingsway Park High Sch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46" cy="137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GB"/>
            </w:rPr>
            <w:t xml:space="preserve">       </w:t>
          </w:r>
          <w:r>
            <w:rPr>
              <w:rFonts w:ascii="Arial" w:hAnsi="Arial" w:cs="Arial"/>
              <w:color w:val="000000" w:themeColor="text1"/>
              <w:sz w:val="52"/>
              <w:szCs w:val="52"/>
            </w:rPr>
            <w:t xml:space="preserve"> </w:t>
          </w:r>
          <w:r w:rsidR="000E1E5D">
            <w:rPr>
              <w:rFonts w:ascii="Arial" w:hAnsi="Arial" w:cs="Arial"/>
              <w:color w:val="000000" w:themeColor="text1"/>
              <w:sz w:val="52"/>
              <w:szCs w:val="52"/>
            </w:rPr>
            <w:tab/>
          </w:r>
          <w:r w:rsidR="000E1E5D">
            <w:rPr>
              <w:rFonts w:ascii="Arial" w:hAnsi="Arial" w:cs="Arial"/>
              <w:color w:val="000000" w:themeColor="text1"/>
              <w:sz w:val="52"/>
              <w:szCs w:val="52"/>
            </w:rPr>
            <w:tab/>
          </w:r>
          <w:r w:rsidR="000A33E1">
            <w:rPr>
              <w:rFonts w:ascii="Arial" w:hAnsi="Arial" w:cs="Arial"/>
              <w:color w:val="000000" w:themeColor="text1"/>
              <w:sz w:val="52"/>
              <w:szCs w:val="52"/>
            </w:rPr>
            <w:t xml:space="preserve"> </w:t>
          </w:r>
        </w:p>
      </w:tc>
      <w:tc>
        <w:tcPr>
          <w:tcW w:w="1651" w:type="pct"/>
        </w:tcPr>
        <w:p w:rsidR="000A33E1" w:rsidRDefault="000A33E1" w:rsidP="000A33E1">
          <w:pPr>
            <w:pStyle w:val="Header"/>
          </w:pPr>
          <w:r>
            <w:t xml:space="preserve"> </w:t>
          </w:r>
        </w:p>
        <w:p w:rsidR="008D216B" w:rsidRDefault="00082A73" w:rsidP="000A33E1">
          <w:pPr>
            <w:pStyle w:val="Header"/>
            <w:jc w:val="center"/>
          </w:pPr>
          <w:r w:rsidRPr="00A8148F">
            <w:rPr>
              <w:noProof/>
              <w:lang w:eastAsia="en-GB"/>
            </w:rPr>
            <w:drawing>
              <wp:inline distT="0" distB="0" distL="0" distR="0" wp14:anchorId="488D1E09" wp14:editId="68C62818">
                <wp:extent cx="836711" cy="676018"/>
                <wp:effectExtent l="0" t="0" r="1905" b="0"/>
                <wp:docPr id="3" name="Picture 3" descr="SENDIAGS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NDIAGS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19" cy="71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216B" w:rsidRDefault="005E5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0859"/>
    <w:multiLevelType w:val="hybridMultilevel"/>
    <w:tmpl w:val="D56081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5DCB"/>
    <w:multiLevelType w:val="hybridMultilevel"/>
    <w:tmpl w:val="235288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DB8"/>
    <w:multiLevelType w:val="hybridMultilevel"/>
    <w:tmpl w:val="312A65CE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69"/>
    <w:rsid w:val="00035B0A"/>
    <w:rsid w:val="00041776"/>
    <w:rsid w:val="00061377"/>
    <w:rsid w:val="00082A73"/>
    <w:rsid w:val="00092035"/>
    <w:rsid w:val="000A33E1"/>
    <w:rsid w:val="000B32E5"/>
    <w:rsid w:val="000E1E5D"/>
    <w:rsid w:val="000F11DF"/>
    <w:rsid w:val="00113ECD"/>
    <w:rsid w:val="0013295B"/>
    <w:rsid w:val="00151C74"/>
    <w:rsid w:val="00173117"/>
    <w:rsid w:val="001E5636"/>
    <w:rsid w:val="001F3DB7"/>
    <w:rsid w:val="002555C2"/>
    <w:rsid w:val="00256A65"/>
    <w:rsid w:val="0026567D"/>
    <w:rsid w:val="00276FAD"/>
    <w:rsid w:val="00294C59"/>
    <w:rsid w:val="002B534D"/>
    <w:rsid w:val="002E1F1F"/>
    <w:rsid w:val="002E40C7"/>
    <w:rsid w:val="002F53E6"/>
    <w:rsid w:val="00360F10"/>
    <w:rsid w:val="00366D89"/>
    <w:rsid w:val="00374BEB"/>
    <w:rsid w:val="003D6F97"/>
    <w:rsid w:val="00407EF5"/>
    <w:rsid w:val="00413BA2"/>
    <w:rsid w:val="00424B04"/>
    <w:rsid w:val="00443A69"/>
    <w:rsid w:val="004840E4"/>
    <w:rsid w:val="004F34B6"/>
    <w:rsid w:val="00507D43"/>
    <w:rsid w:val="00532213"/>
    <w:rsid w:val="005411FA"/>
    <w:rsid w:val="00556809"/>
    <w:rsid w:val="0057663D"/>
    <w:rsid w:val="005E54EE"/>
    <w:rsid w:val="005E59FD"/>
    <w:rsid w:val="005F1C71"/>
    <w:rsid w:val="00640BFE"/>
    <w:rsid w:val="00677369"/>
    <w:rsid w:val="006A19E5"/>
    <w:rsid w:val="006C4AE2"/>
    <w:rsid w:val="007013A7"/>
    <w:rsid w:val="00710F50"/>
    <w:rsid w:val="00763F8F"/>
    <w:rsid w:val="0078705E"/>
    <w:rsid w:val="00797B01"/>
    <w:rsid w:val="007B419C"/>
    <w:rsid w:val="007C237A"/>
    <w:rsid w:val="007C3E71"/>
    <w:rsid w:val="007D114A"/>
    <w:rsid w:val="00820279"/>
    <w:rsid w:val="0082070D"/>
    <w:rsid w:val="008568D7"/>
    <w:rsid w:val="00867C82"/>
    <w:rsid w:val="008A03D3"/>
    <w:rsid w:val="008F4E61"/>
    <w:rsid w:val="009D62FC"/>
    <w:rsid w:val="009D6FE2"/>
    <w:rsid w:val="00A52ACC"/>
    <w:rsid w:val="00A86CCA"/>
    <w:rsid w:val="00B01D71"/>
    <w:rsid w:val="00B35CF2"/>
    <w:rsid w:val="00B55F05"/>
    <w:rsid w:val="00B56453"/>
    <w:rsid w:val="00BB69BC"/>
    <w:rsid w:val="00BC1FF3"/>
    <w:rsid w:val="00C130E4"/>
    <w:rsid w:val="00C1507A"/>
    <w:rsid w:val="00C4614A"/>
    <w:rsid w:val="00C52976"/>
    <w:rsid w:val="00C56C19"/>
    <w:rsid w:val="00D80DB2"/>
    <w:rsid w:val="00D824D3"/>
    <w:rsid w:val="00DA05F2"/>
    <w:rsid w:val="00E23D2A"/>
    <w:rsid w:val="00E278B5"/>
    <w:rsid w:val="00E951DF"/>
    <w:rsid w:val="00F17830"/>
    <w:rsid w:val="00F20491"/>
    <w:rsid w:val="00F43873"/>
    <w:rsid w:val="00F75F19"/>
    <w:rsid w:val="00F91779"/>
    <w:rsid w:val="00FE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E9401"/>
  <w15:docId w15:val="{7E6FA63A-0610-49CC-A46A-CFC25FDE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8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369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7369"/>
  </w:style>
  <w:style w:type="paragraph" w:styleId="Footer">
    <w:name w:val="footer"/>
    <w:basedOn w:val="Normal"/>
    <w:link w:val="FooterChar"/>
    <w:uiPriority w:val="99"/>
    <w:unhideWhenUsed/>
    <w:rsid w:val="00677369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7369"/>
  </w:style>
  <w:style w:type="paragraph" w:styleId="ListParagraph">
    <w:name w:val="List Paragraph"/>
    <w:basedOn w:val="Normal"/>
    <w:uiPriority w:val="34"/>
    <w:qFormat/>
    <w:rsid w:val="0067736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773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ckneylocaloffer.co.uk" TargetMode="External"/><Relationship Id="rId13" Type="http://schemas.openxmlformats.org/officeDocument/2006/relationships/hyperlink" Target="http://www.contact.org.u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ckneylocaloffer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pse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act.org.uk/" TargetMode="External"/><Relationship Id="rId14" Type="http://schemas.openxmlformats.org/officeDocument/2006/relationships/hyperlink" Target="http://www.ipsea.org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702C-81DF-4340-B333-CAFC1E60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Thompson</dc:creator>
  <cp:lastModifiedBy>Jacqueline Thompson</cp:lastModifiedBy>
  <cp:revision>2</cp:revision>
  <cp:lastPrinted>2019-07-19T12:08:00Z</cp:lastPrinted>
  <dcterms:created xsi:type="dcterms:W3CDTF">2022-02-07T11:37:00Z</dcterms:created>
  <dcterms:modified xsi:type="dcterms:W3CDTF">2022-02-07T11:37:00Z</dcterms:modified>
</cp:coreProperties>
</file>